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3C" w:rsidRPr="000C3254" w:rsidRDefault="00D0103C" w:rsidP="00D0103C">
      <w:pPr>
        <w:jc w:val="center"/>
        <w:rPr>
          <w:lang w:val="de-DE"/>
        </w:rPr>
      </w:pPr>
    </w:p>
    <w:p w:rsidR="00D0103C" w:rsidRPr="006C6203" w:rsidRDefault="00D0103C" w:rsidP="00D0103C">
      <w:pPr>
        <w:jc w:val="center"/>
        <w:rPr>
          <w:rFonts w:ascii="Calibri" w:hAnsi="Calibri" w:cs="Calibri"/>
          <w:b/>
          <w:sz w:val="22"/>
          <w:szCs w:val="22"/>
          <w:lang w:val="de-DE"/>
        </w:rPr>
      </w:pPr>
      <w:r w:rsidRPr="006C6203">
        <w:rPr>
          <w:rFonts w:ascii="Calibri" w:hAnsi="Calibri" w:cs="Calibri"/>
          <w:b/>
          <w:sz w:val="22"/>
          <w:szCs w:val="22"/>
          <w:lang w:val="de-DE"/>
        </w:rPr>
        <w:t xml:space="preserve">Mitteilung </w:t>
      </w:r>
    </w:p>
    <w:p w:rsidR="00D0103C" w:rsidRPr="006C6203" w:rsidRDefault="00D0103C" w:rsidP="00D0103C">
      <w:pPr>
        <w:jc w:val="center"/>
        <w:rPr>
          <w:rFonts w:ascii="Calibri" w:hAnsi="Calibri" w:cs="Calibri"/>
          <w:b/>
          <w:sz w:val="22"/>
          <w:szCs w:val="22"/>
          <w:lang w:val="de-DE"/>
        </w:rPr>
      </w:pPr>
      <w:r w:rsidRPr="006C6203">
        <w:rPr>
          <w:rFonts w:ascii="Calibri" w:hAnsi="Calibri" w:cs="Calibri"/>
          <w:b/>
          <w:sz w:val="22"/>
          <w:szCs w:val="22"/>
          <w:lang w:val="de-DE"/>
        </w:rPr>
        <w:t>de</w:t>
      </w:r>
      <w:r>
        <w:rPr>
          <w:rFonts w:ascii="Calibri" w:hAnsi="Calibri" w:cs="Calibri"/>
          <w:b/>
          <w:sz w:val="22"/>
          <w:szCs w:val="22"/>
          <w:lang w:val="de-DE"/>
        </w:rPr>
        <w:t xml:space="preserve">r Gemeinde </w:t>
      </w:r>
      <w:proofErr w:type="spellStart"/>
      <w:r>
        <w:rPr>
          <w:rFonts w:ascii="Calibri" w:hAnsi="Calibri" w:cs="Calibri"/>
          <w:b/>
          <w:sz w:val="22"/>
          <w:szCs w:val="22"/>
          <w:lang w:val="de-DE"/>
        </w:rPr>
        <w:t>Schifflingen</w:t>
      </w:r>
      <w:proofErr w:type="spellEnd"/>
    </w:p>
    <w:p w:rsidR="00D0103C" w:rsidRPr="006C6203" w:rsidRDefault="00D0103C" w:rsidP="00D0103C">
      <w:pPr>
        <w:jc w:val="center"/>
        <w:rPr>
          <w:rFonts w:ascii="Calibri" w:hAnsi="Calibri" w:cs="Calibri"/>
          <w:b/>
          <w:sz w:val="22"/>
          <w:szCs w:val="22"/>
          <w:lang w:val="de-DE"/>
        </w:rPr>
      </w:pPr>
      <w:r w:rsidRPr="006C6203">
        <w:rPr>
          <w:rFonts w:ascii="Calibri" w:hAnsi="Calibri" w:cs="Calibri"/>
          <w:b/>
          <w:sz w:val="22"/>
          <w:szCs w:val="22"/>
          <w:lang w:val="de-DE"/>
        </w:rPr>
        <w:t xml:space="preserve">gemäß Artikel 8 und 9 des </w:t>
      </w:r>
      <w:r>
        <w:rPr>
          <w:rFonts w:ascii="Calibri" w:hAnsi="Calibri" w:cs="Calibri"/>
          <w:b/>
          <w:sz w:val="22"/>
          <w:szCs w:val="22"/>
          <w:lang w:val="de-DE"/>
        </w:rPr>
        <w:t xml:space="preserve">geänderten </w:t>
      </w:r>
      <w:r w:rsidRPr="006C6203">
        <w:rPr>
          <w:rFonts w:ascii="Calibri" w:hAnsi="Calibri" w:cs="Calibri"/>
          <w:b/>
          <w:sz w:val="22"/>
          <w:szCs w:val="22"/>
          <w:lang w:val="de-DE"/>
        </w:rPr>
        <w:t>Gesetzes vom 4. Februar 2005 betreffend das</w:t>
      </w:r>
      <w:r>
        <w:rPr>
          <w:rFonts w:ascii="Calibri" w:hAnsi="Calibri" w:cs="Calibri"/>
          <w:b/>
          <w:sz w:val="22"/>
          <w:szCs w:val="22"/>
          <w:lang w:val="de-DE"/>
        </w:rPr>
        <w:t xml:space="preserve"> nationale Referendum</w:t>
      </w:r>
    </w:p>
    <w:p w:rsidR="00D0103C" w:rsidRPr="006C6203" w:rsidRDefault="00D0103C" w:rsidP="00D0103C">
      <w:pPr>
        <w:jc w:val="center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center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center"/>
        <w:rPr>
          <w:rFonts w:ascii="Calibri" w:hAnsi="Calibri" w:cs="Calibri"/>
          <w:b/>
          <w:sz w:val="22"/>
          <w:szCs w:val="22"/>
          <w:lang w:val="de-DE"/>
        </w:rPr>
      </w:pPr>
      <w:r>
        <w:rPr>
          <w:rFonts w:ascii="Calibri" w:hAnsi="Calibri" w:cs="Calibri"/>
          <w:b/>
          <w:sz w:val="22"/>
          <w:szCs w:val="22"/>
          <w:lang w:val="de-DE"/>
        </w:rPr>
        <w:t>Der Schöffenrat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In Anbetracht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de</w:t>
      </w:r>
      <w:r>
        <w:rPr>
          <w:rFonts w:ascii="Calibri" w:hAnsi="Calibri" w:cs="Calibri"/>
          <w:sz w:val="22"/>
          <w:szCs w:val="22"/>
          <w:lang w:val="de-DE"/>
        </w:rPr>
        <w:t>s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Antrag</w:t>
      </w:r>
      <w:r>
        <w:rPr>
          <w:rFonts w:ascii="Calibri" w:hAnsi="Calibri" w:cs="Calibri"/>
          <w:sz w:val="22"/>
          <w:szCs w:val="22"/>
          <w:lang w:val="de-DE"/>
        </w:rPr>
        <w:t>s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des Initiativkomitees vom 22. Oktober 2021, </w:t>
      </w:r>
      <w:r>
        <w:rPr>
          <w:rFonts w:ascii="Calibri" w:hAnsi="Calibri" w:cs="Calibri"/>
          <w:sz w:val="22"/>
          <w:szCs w:val="22"/>
          <w:lang w:val="de-DE"/>
        </w:rPr>
        <w:t xml:space="preserve">eingegangen 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am 26. Oktober 2021 </w:t>
      </w:r>
      <w:r>
        <w:rPr>
          <w:rFonts w:ascii="Calibri" w:hAnsi="Calibri" w:cs="Calibri"/>
          <w:sz w:val="22"/>
          <w:szCs w:val="22"/>
          <w:lang w:val="de-DE"/>
        </w:rPr>
        <w:t>beim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sz w:val="22"/>
          <w:szCs w:val="22"/>
          <w:lang w:val="de-DE"/>
        </w:rPr>
        <w:t>Premier- und Staatsminister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, betreffend die Organisation eines Referendums über den Änderungsentwurf von Kapitel </w:t>
      </w:r>
      <w:r>
        <w:rPr>
          <w:rFonts w:ascii="Calibri" w:hAnsi="Calibri" w:cs="Calibri"/>
          <w:sz w:val="22"/>
          <w:szCs w:val="22"/>
          <w:lang w:val="de-DE"/>
        </w:rPr>
        <w:t>VI.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der Verfassung;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In Anbetracht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der Entscheidung des Premier- und Staatsministers vom 28. Oktober 2021 über die Zulässigkeit des Antrags;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In Anbetracht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der Mitteilung des Premier- und Staatsministers</w:t>
      </w:r>
      <w:r>
        <w:rPr>
          <w:rFonts w:ascii="Calibri" w:hAnsi="Calibri" w:cs="Calibri"/>
          <w:sz w:val="22"/>
          <w:szCs w:val="22"/>
          <w:lang w:val="de-DE"/>
        </w:rPr>
        <w:t>,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sz w:val="22"/>
          <w:szCs w:val="22"/>
          <w:lang w:val="de-DE"/>
        </w:rPr>
        <w:t>in Erfüllung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von Artikel 5 des </w:t>
      </w:r>
      <w:r>
        <w:rPr>
          <w:rFonts w:ascii="Calibri" w:hAnsi="Calibri" w:cs="Calibri"/>
          <w:sz w:val="22"/>
          <w:szCs w:val="22"/>
          <w:lang w:val="de-DE"/>
        </w:rPr>
        <w:t xml:space="preserve">geänderten 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Gesetzes vom 4. Februar 2005 betreffend das nationale Referendum, die im </w:t>
      </w:r>
      <w:r w:rsidRPr="00F36BD2">
        <w:rPr>
          <w:rFonts w:ascii="Calibri" w:hAnsi="Calibri" w:cs="Calibri"/>
          <w:i/>
          <w:sz w:val="22"/>
          <w:szCs w:val="22"/>
          <w:lang w:val="de-DE"/>
        </w:rPr>
        <w:t xml:space="preserve">Journal </w:t>
      </w:r>
      <w:proofErr w:type="spellStart"/>
      <w:r w:rsidRPr="00F36BD2">
        <w:rPr>
          <w:rFonts w:ascii="Calibri" w:hAnsi="Calibri" w:cs="Calibri"/>
          <w:i/>
          <w:sz w:val="22"/>
          <w:szCs w:val="22"/>
          <w:lang w:val="de-DE"/>
        </w:rPr>
        <w:t>officiel</w:t>
      </w:r>
      <w:proofErr w:type="spellEnd"/>
      <w:r w:rsidRPr="00F36BD2">
        <w:rPr>
          <w:rFonts w:ascii="Calibri" w:hAnsi="Calibri" w:cs="Calibri"/>
          <w:i/>
          <w:sz w:val="22"/>
          <w:szCs w:val="22"/>
          <w:lang w:val="de-DE"/>
        </w:rPr>
        <w:t xml:space="preserve"> du Grand-</w:t>
      </w:r>
      <w:proofErr w:type="spellStart"/>
      <w:r w:rsidRPr="00F36BD2">
        <w:rPr>
          <w:rFonts w:ascii="Calibri" w:hAnsi="Calibri" w:cs="Calibri"/>
          <w:i/>
          <w:sz w:val="22"/>
          <w:szCs w:val="22"/>
          <w:lang w:val="de-DE"/>
        </w:rPr>
        <w:t>Duché</w:t>
      </w:r>
      <w:proofErr w:type="spellEnd"/>
      <w:r w:rsidRPr="00F36BD2">
        <w:rPr>
          <w:rFonts w:ascii="Calibri" w:hAnsi="Calibri" w:cs="Calibri"/>
          <w:i/>
          <w:sz w:val="22"/>
          <w:szCs w:val="22"/>
          <w:lang w:val="de-DE"/>
        </w:rPr>
        <w:t xml:space="preserve"> de Luxembourg</w:t>
      </w:r>
      <w:r>
        <w:rPr>
          <w:rFonts w:ascii="Calibri" w:hAnsi="Calibri" w:cs="Calibri"/>
          <w:sz w:val="22"/>
          <w:szCs w:val="22"/>
          <w:lang w:val="de-DE"/>
        </w:rPr>
        <w:t xml:space="preserve">, 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Memorial A </w:t>
      </w:r>
      <w:r>
        <w:rPr>
          <w:rFonts w:ascii="Calibri" w:hAnsi="Calibri" w:cs="Calibri"/>
          <w:sz w:val="22"/>
          <w:szCs w:val="22"/>
          <w:lang w:val="de-DE"/>
        </w:rPr>
        <w:t>– 761 vom 5. November 2021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veröffentlicht wurde;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center"/>
        <w:rPr>
          <w:rFonts w:ascii="Calibri" w:hAnsi="Calibri" w:cs="Calibri"/>
          <w:sz w:val="22"/>
          <w:szCs w:val="22"/>
          <w:lang w:val="de-DE"/>
        </w:rPr>
      </w:pPr>
      <w:r w:rsidRPr="006C6203">
        <w:rPr>
          <w:rFonts w:ascii="Calibri" w:hAnsi="Calibri" w:cs="Calibri"/>
          <w:b/>
          <w:sz w:val="22"/>
          <w:szCs w:val="22"/>
          <w:lang w:val="de-DE"/>
        </w:rPr>
        <w:t>informiert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6C6203">
        <w:rPr>
          <w:rFonts w:ascii="Calibri" w:hAnsi="Calibri" w:cs="Calibri"/>
          <w:sz w:val="22"/>
          <w:szCs w:val="22"/>
          <w:lang w:val="de-DE"/>
        </w:rPr>
        <w:t>die für die Legislativwahlen</w:t>
      </w:r>
      <w:r>
        <w:rPr>
          <w:rFonts w:ascii="Calibri" w:hAnsi="Calibri" w:cs="Calibri"/>
          <w:sz w:val="22"/>
          <w:szCs w:val="22"/>
          <w:lang w:val="de-DE"/>
        </w:rPr>
        <w:t xml:space="preserve"> wahlberechtigten Personen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, die ihren Wohnsitz in der Gemeinde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Schifflingen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6C6203">
        <w:rPr>
          <w:rFonts w:ascii="Calibri" w:hAnsi="Calibri" w:cs="Calibri"/>
          <w:sz w:val="22"/>
          <w:szCs w:val="22"/>
          <w:lang w:val="de-DE"/>
        </w:rPr>
        <w:t>haben, dass sie den Antrag</w:t>
      </w:r>
      <w:r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betreffend die Organisation eines Referendums über den Änderungsentwurf von Kapitel </w:t>
      </w:r>
      <w:r>
        <w:rPr>
          <w:rFonts w:ascii="Calibri" w:hAnsi="Calibri" w:cs="Calibri"/>
          <w:sz w:val="22"/>
          <w:szCs w:val="22"/>
          <w:lang w:val="de-DE"/>
        </w:rPr>
        <w:t>VI.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der Verfassung, der am 20. Oktober 2021 in erster Lesung von der Abgeordnetenkammer angenommen wurde, unterstützen können, indem sie sich auf die Listen einschreiben, die dazu in der Gemeinde vom </w:t>
      </w:r>
      <w:r w:rsidRPr="006C6203">
        <w:rPr>
          <w:rFonts w:ascii="Calibri" w:hAnsi="Calibri" w:cs="Calibri"/>
          <w:b/>
          <w:sz w:val="22"/>
          <w:szCs w:val="22"/>
          <w:lang w:val="de-DE"/>
        </w:rPr>
        <w:t>19. November 2021 bis 20. Dezember 2021 inklusive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an folgenden Orten und zu folgenden Zeiten ausliegen: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D0103C" w:rsidRDefault="00D0103C" w:rsidP="00D0103C">
      <w:pPr>
        <w:jc w:val="both"/>
        <w:rPr>
          <w:rFonts w:ascii="Calibri" w:hAnsi="Calibri" w:cs="Calibri"/>
          <w:sz w:val="22"/>
          <w:szCs w:val="22"/>
          <w:lang w:val="de-LU"/>
        </w:rPr>
      </w:pPr>
      <w:r w:rsidRPr="00D0103C">
        <w:rPr>
          <w:rFonts w:ascii="Calibri" w:hAnsi="Calibri" w:cs="Calibri"/>
          <w:sz w:val="22"/>
          <w:szCs w:val="22"/>
          <w:u w:val="single"/>
          <w:lang w:val="de-LU"/>
        </w:rPr>
        <w:t>Ort:</w:t>
      </w:r>
      <w:r w:rsidRPr="00D0103C">
        <w:rPr>
          <w:rFonts w:ascii="Calibri" w:hAnsi="Calibri" w:cs="Calibri"/>
          <w:sz w:val="22"/>
          <w:szCs w:val="22"/>
          <w:u w:val="single"/>
          <w:lang w:val="de-LU"/>
        </w:rPr>
        <w:t xml:space="preserve"> </w:t>
      </w:r>
      <w:r w:rsidRPr="00D0103C">
        <w:rPr>
          <w:rFonts w:ascii="Calibri" w:hAnsi="Calibri" w:cs="Calibri"/>
          <w:sz w:val="22"/>
          <w:szCs w:val="22"/>
          <w:lang w:val="de-LU"/>
        </w:rPr>
        <w:t xml:space="preserve"> Büro des „</w:t>
      </w:r>
      <w:proofErr w:type="spellStart"/>
      <w:r w:rsidRPr="00D0103C">
        <w:rPr>
          <w:rFonts w:ascii="Calibri" w:hAnsi="Calibri" w:cs="Calibri"/>
          <w:sz w:val="22"/>
          <w:szCs w:val="22"/>
          <w:lang w:val="de-LU"/>
        </w:rPr>
        <w:t>Guichet</w:t>
      </w:r>
      <w:proofErr w:type="spellEnd"/>
      <w:r w:rsidRPr="00D0103C">
        <w:rPr>
          <w:rFonts w:ascii="Calibri" w:hAnsi="Calibri" w:cs="Calibri"/>
          <w:sz w:val="22"/>
          <w:szCs w:val="22"/>
          <w:lang w:val="de-LU"/>
        </w:rPr>
        <w:t xml:space="preserve"> </w:t>
      </w:r>
      <w:proofErr w:type="spellStart"/>
      <w:r w:rsidRPr="00D0103C">
        <w:rPr>
          <w:rFonts w:ascii="Calibri" w:hAnsi="Calibri" w:cs="Calibri"/>
          <w:sz w:val="22"/>
          <w:szCs w:val="22"/>
          <w:lang w:val="de-LU"/>
        </w:rPr>
        <w:t>unique</w:t>
      </w:r>
      <w:proofErr w:type="spellEnd"/>
      <w:r w:rsidRPr="00D0103C">
        <w:rPr>
          <w:rFonts w:ascii="Calibri" w:hAnsi="Calibri" w:cs="Calibri"/>
          <w:sz w:val="22"/>
          <w:szCs w:val="22"/>
          <w:lang w:val="de-LU"/>
        </w:rPr>
        <w:t>“ im Gemeindehaus</w:t>
      </w:r>
    </w:p>
    <w:p w:rsidR="00D0103C" w:rsidRPr="00D0103C" w:rsidRDefault="00D0103C" w:rsidP="00D0103C">
      <w:pPr>
        <w:jc w:val="both"/>
        <w:rPr>
          <w:rFonts w:ascii="Calibri" w:hAnsi="Calibri" w:cs="Calibri"/>
          <w:sz w:val="22"/>
          <w:szCs w:val="22"/>
          <w:lang w:val="de-LU"/>
        </w:rPr>
      </w:pPr>
    </w:p>
    <w:p w:rsidR="00D0103C" w:rsidRPr="00D0103C" w:rsidRDefault="00D0103C" w:rsidP="00D0103C">
      <w:pPr>
        <w:jc w:val="both"/>
        <w:rPr>
          <w:rFonts w:ascii="Calibri" w:hAnsi="Calibri" w:cs="Calibri"/>
          <w:sz w:val="22"/>
          <w:szCs w:val="22"/>
          <w:lang w:val="de-LU"/>
        </w:rPr>
      </w:pPr>
    </w:p>
    <w:p w:rsidR="00D0103C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6C6203">
        <w:rPr>
          <w:rFonts w:ascii="Calibri" w:hAnsi="Calibri" w:cs="Calibri"/>
          <w:sz w:val="22"/>
          <w:szCs w:val="22"/>
          <w:u w:val="single"/>
          <w:lang w:val="de-DE"/>
        </w:rPr>
        <w:t>Öffnungszeiten:</w:t>
      </w:r>
      <w:r>
        <w:rPr>
          <w:rFonts w:ascii="Calibri" w:hAnsi="Calibri" w:cs="Calibri"/>
          <w:sz w:val="22"/>
          <w:szCs w:val="22"/>
          <w:lang w:val="de-DE"/>
        </w:rPr>
        <w:t xml:space="preserve">  </w:t>
      </w:r>
      <w:proofErr w:type="gramStart"/>
      <w:r>
        <w:rPr>
          <w:rFonts w:ascii="Calibri" w:hAnsi="Calibri" w:cs="Calibri"/>
          <w:sz w:val="22"/>
          <w:szCs w:val="22"/>
          <w:lang w:val="de-DE"/>
        </w:rPr>
        <w:t>Montags</w:t>
      </w:r>
      <w:proofErr w:type="gramEnd"/>
      <w:r>
        <w:rPr>
          <w:rFonts w:ascii="Calibri" w:hAnsi="Calibri" w:cs="Calibri"/>
          <w:sz w:val="22"/>
          <w:szCs w:val="22"/>
          <w:lang w:val="de-DE"/>
        </w:rPr>
        <w:t xml:space="preserve"> – Freitags von 08.00 – 12.00 Uhr und von 14.00 – 17.00 Uhr</w:t>
      </w:r>
    </w:p>
    <w:p w:rsidR="00D0103C" w:rsidRPr="00D0103C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 xml:space="preserve">                              Samstags von 10.00 – 12.00 Uhr</w:t>
      </w:r>
      <w:bookmarkStart w:id="0" w:name="_GoBack"/>
      <w:bookmarkEnd w:id="0"/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9171EA">
        <w:rPr>
          <w:rFonts w:ascii="Calibri" w:hAnsi="Calibri" w:cs="Calibri"/>
          <w:sz w:val="22"/>
          <w:szCs w:val="22"/>
          <w:lang w:val="de-DE"/>
        </w:rPr>
        <w:t xml:space="preserve">Der Text des Änderungsentwurfs </w:t>
      </w:r>
      <w:r w:rsidRPr="0022625F">
        <w:rPr>
          <w:rFonts w:ascii="Calibri" w:hAnsi="Calibri" w:cs="Calibri"/>
          <w:sz w:val="22"/>
          <w:szCs w:val="22"/>
          <w:lang w:val="de-DE"/>
        </w:rPr>
        <w:t xml:space="preserve">von Kapitel VI. der Verfassung </w:t>
      </w:r>
      <w:r w:rsidRPr="009171EA">
        <w:rPr>
          <w:rFonts w:ascii="Calibri" w:hAnsi="Calibri" w:cs="Calibri"/>
          <w:sz w:val="22"/>
          <w:szCs w:val="22"/>
          <w:lang w:val="de-DE"/>
        </w:rPr>
        <w:t>kann an den oben genannten Orten und zu</w:t>
      </w:r>
      <w:r>
        <w:rPr>
          <w:rFonts w:ascii="Calibri" w:hAnsi="Calibri" w:cs="Calibri"/>
          <w:sz w:val="22"/>
          <w:szCs w:val="22"/>
          <w:lang w:val="de-DE"/>
        </w:rPr>
        <w:t xml:space="preserve"> den oben angegebenen Zeiten ei</w:t>
      </w:r>
      <w:r w:rsidRPr="009171EA">
        <w:rPr>
          <w:rFonts w:ascii="Calibri" w:hAnsi="Calibri" w:cs="Calibri"/>
          <w:sz w:val="22"/>
          <w:szCs w:val="22"/>
          <w:lang w:val="de-DE"/>
        </w:rPr>
        <w:t>n</w:t>
      </w:r>
      <w:r>
        <w:rPr>
          <w:rFonts w:ascii="Calibri" w:hAnsi="Calibri" w:cs="Calibri"/>
          <w:sz w:val="22"/>
          <w:szCs w:val="22"/>
          <w:lang w:val="de-DE"/>
        </w:rPr>
        <w:t>ge</w:t>
      </w:r>
      <w:r w:rsidRPr="009171EA">
        <w:rPr>
          <w:rFonts w:ascii="Calibri" w:hAnsi="Calibri" w:cs="Calibri"/>
          <w:sz w:val="22"/>
          <w:szCs w:val="22"/>
          <w:lang w:val="de-DE"/>
        </w:rPr>
        <w:t>sehen werden.</w:t>
      </w:r>
    </w:p>
    <w:p w:rsidR="00D0103C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Zur Unterstützung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de</w:t>
      </w:r>
      <w:r>
        <w:rPr>
          <w:rFonts w:ascii="Calibri" w:hAnsi="Calibri" w:cs="Calibri"/>
          <w:sz w:val="22"/>
          <w:szCs w:val="22"/>
          <w:lang w:val="de-DE"/>
        </w:rPr>
        <w:t>s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Antrag</w:t>
      </w:r>
      <w:r>
        <w:rPr>
          <w:rFonts w:ascii="Calibri" w:hAnsi="Calibri" w:cs="Calibri"/>
          <w:sz w:val="22"/>
          <w:szCs w:val="22"/>
          <w:lang w:val="de-DE"/>
        </w:rPr>
        <w:t>s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betreffend die Organisation eines Referendums, muss der Wähler persönlich auf der Gemeinde vorstellig werden. Er muss seinen Namen, seine Vornamen und seine Adresse dem zuständigen Gemeinde</w:t>
      </w:r>
      <w:r>
        <w:rPr>
          <w:rFonts w:ascii="Calibri" w:hAnsi="Calibri" w:cs="Calibri"/>
          <w:sz w:val="22"/>
          <w:szCs w:val="22"/>
          <w:lang w:val="de-DE"/>
        </w:rPr>
        <w:t>bediensteten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mitteilen. Aufgrund des obligatorischen Vorlegens eines gültigen Personalausweises oder Passes muss der Gemeinde</w:t>
      </w:r>
      <w:r>
        <w:rPr>
          <w:rFonts w:ascii="Calibri" w:hAnsi="Calibri" w:cs="Calibri"/>
          <w:sz w:val="22"/>
          <w:szCs w:val="22"/>
          <w:lang w:val="de-DE"/>
        </w:rPr>
        <w:t xml:space="preserve">bedienstete 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die Identität der Person feststellen, </w:t>
      </w:r>
      <w:r>
        <w:rPr>
          <w:rFonts w:ascii="Calibri" w:hAnsi="Calibri" w:cs="Calibri"/>
          <w:sz w:val="22"/>
          <w:szCs w:val="22"/>
          <w:lang w:val="de-DE"/>
        </w:rPr>
        <w:t>zwecks Überprüfung des Eintrags dieser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Person in den Wählerlisten</w:t>
      </w:r>
      <w:r>
        <w:rPr>
          <w:rFonts w:ascii="Calibri" w:hAnsi="Calibri" w:cs="Calibri"/>
          <w:sz w:val="22"/>
          <w:szCs w:val="22"/>
          <w:lang w:val="de-DE"/>
        </w:rPr>
        <w:t>.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6C6203">
        <w:rPr>
          <w:rFonts w:ascii="Calibri" w:hAnsi="Calibri" w:cs="Calibri"/>
          <w:sz w:val="22"/>
          <w:szCs w:val="22"/>
          <w:lang w:val="de-DE"/>
        </w:rPr>
        <w:t>Wenn die betreffende Person als Wähler identifiziert wurde, legt der</w:t>
      </w:r>
      <w:r>
        <w:rPr>
          <w:rFonts w:ascii="Calibri" w:hAnsi="Calibri" w:cs="Calibri"/>
          <w:sz w:val="22"/>
          <w:szCs w:val="22"/>
          <w:lang w:val="de-DE"/>
        </w:rPr>
        <w:t xml:space="preserve"> Gemeindebedienstete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sz w:val="22"/>
          <w:szCs w:val="22"/>
          <w:lang w:val="de-DE"/>
        </w:rPr>
        <w:t>dieser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die Listen vor und trägt die Namen, Vornamen und das Geburtsdatum des Wählers ein. Dieser muss diese Eintragungen überprüfen bevor er unterschreibt. 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6C6203">
        <w:rPr>
          <w:rFonts w:ascii="Calibri" w:hAnsi="Calibri" w:cs="Calibri"/>
          <w:sz w:val="22"/>
          <w:szCs w:val="22"/>
          <w:lang w:val="de-DE"/>
        </w:rPr>
        <w:t xml:space="preserve">Falls ein Wähler auf Grund einer Behinderung nicht selbst unterschreiben kann, darf er sich von einer Person begleiten lassen, die </w:t>
      </w:r>
      <w:r>
        <w:rPr>
          <w:rFonts w:ascii="Calibri" w:hAnsi="Calibri" w:cs="Calibri"/>
          <w:sz w:val="22"/>
          <w:szCs w:val="22"/>
          <w:lang w:val="de-DE"/>
        </w:rPr>
        <w:t>an seiner Stelle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unterschreibt. Die Begleitperson darf kein politisches Amt auf kommunaler, nationaler oder europäischer Ebene bekleiden, sie muss lesen und schreiben können und </w:t>
      </w:r>
      <w:r>
        <w:rPr>
          <w:rFonts w:ascii="Calibri" w:hAnsi="Calibri" w:cs="Calibri"/>
          <w:sz w:val="22"/>
          <w:szCs w:val="22"/>
          <w:lang w:val="de-DE"/>
        </w:rPr>
        <w:t>nicht, gemäß den Bestimmungen des Artikels 6 des geänderten Wahlgesetzes vom 18. Februar 2003, vom Wahlrecht ausgeschlossen sein</w:t>
      </w:r>
      <w:r w:rsidRPr="006C6203">
        <w:rPr>
          <w:rFonts w:ascii="Calibri" w:hAnsi="Calibri" w:cs="Calibri"/>
          <w:sz w:val="22"/>
          <w:szCs w:val="22"/>
          <w:lang w:val="de-DE"/>
        </w:rPr>
        <w:t>.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6C6203">
        <w:rPr>
          <w:rFonts w:ascii="Calibri" w:hAnsi="Calibri" w:cs="Calibri"/>
          <w:sz w:val="22"/>
          <w:szCs w:val="22"/>
          <w:lang w:val="de-DE"/>
        </w:rPr>
        <w:t>Nur die Wähler, die am Vortag des Beginns der Unterschriftensammlung auf den Wählerlisten für die Legislativwahlen eingeschriebenen waren, sind berechtigt auf den Listen zu unterschreiben.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6C6203">
        <w:rPr>
          <w:rFonts w:ascii="Calibri" w:hAnsi="Calibri" w:cs="Calibri"/>
          <w:sz w:val="22"/>
          <w:szCs w:val="22"/>
          <w:lang w:val="de-DE"/>
        </w:rPr>
        <w:t>Im Falle eines Nichteintrages auf den Wählerlisten, darf nur unterschreiben, we</w:t>
      </w:r>
      <w:r>
        <w:rPr>
          <w:rFonts w:ascii="Calibri" w:hAnsi="Calibri" w:cs="Calibri"/>
          <w:sz w:val="22"/>
          <w:szCs w:val="22"/>
          <w:lang w:val="de-DE"/>
        </w:rPr>
        <w:t>r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eine Entscheidung des Bürgermeisters seines Wohnortes, oder einer seiner Stellvertreter, oder einer Justizautorität vorzeigen kann, die besagt, dass man</w:t>
      </w:r>
      <w:r>
        <w:rPr>
          <w:rFonts w:ascii="Calibri" w:hAnsi="Calibri" w:cs="Calibri"/>
          <w:sz w:val="22"/>
          <w:szCs w:val="22"/>
          <w:lang w:val="de-DE"/>
        </w:rPr>
        <w:t xml:space="preserve"> im Besitz des Wahlrechts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in der betreffenden Gemeinde</w:t>
      </w:r>
      <w:r>
        <w:rPr>
          <w:rFonts w:ascii="Calibri" w:hAnsi="Calibri" w:cs="Calibri"/>
          <w:sz w:val="22"/>
          <w:szCs w:val="22"/>
          <w:lang w:val="de-DE"/>
        </w:rPr>
        <w:t xml:space="preserve"> ist</w:t>
      </w:r>
      <w:r w:rsidRPr="006C6203">
        <w:rPr>
          <w:rFonts w:ascii="Calibri" w:hAnsi="Calibri" w:cs="Calibri"/>
          <w:sz w:val="22"/>
          <w:szCs w:val="22"/>
          <w:lang w:val="de-DE"/>
        </w:rPr>
        <w:t>.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6C6203">
        <w:rPr>
          <w:rFonts w:ascii="Calibri" w:hAnsi="Calibri" w:cs="Calibri"/>
          <w:sz w:val="22"/>
          <w:szCs w:val="22"/>
          <w:lang w:val="de-DE"/>
        </w:rPr>
        <w:t>Selbst bei Einschreibung auf den Wählerlisten, dürfen diejenigen nicht unte</w:t>
      </w:r>
      <w:r>
        <w:rPr>
          <w:rFonts w:ascii="Calibri" w:hAnsi="Calibri" w:cs="Calibri"/>
          <w:sz w:val="22"/>
          <w:szCs w:val="22"/>
          <w:lang w:val="de-DE"/>
        </w:rPr>
        <w:t>rschreiben, denen aufg</w:t>
      </w:r>
      <w:r w:rsidRPr="006C6203">
        <w:rPr>
          <w:rFonts w:ascii="Calibri" w:hAnsi="Calibri" w:cs="Calibri"/>
          <w:sz w:val="22"/>
          <w:szCs w:val="22"/>
          <w:lang w:val="de-DE"/>
        </w:rPr>
        <w:t>rund einer gesetzlichen Bestimmung oder eine</w:t>
      </w:r>
      <w:r>
        <w:rPr>
          <w:rFonts w:ascii="Calibri" w:hAnsi="Calibri" w:cs="Calibri"/>
          <w:sz w:val="22"/>
          <w:szCs w:val="22"/>
          <w:lang w:val="de-DE"/>
        </w:rPr>
        <w:t>s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rechtskräftigen </w:t>
      </w:r>
      <w:r>
        <w:rPr>
          <w:rFonts w:ascii="Calibri" w:hAnsi="Calibri" w:cs="Calibri"/>
          <w:sz w:val="22"/>
          <w:szCs w:val="22"/>
          <w:lang w:val="de-DE"/>
        </w:rPr>
        <w:t>gerichtlichen Urteils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das Wahlrecht </w:t>
      </w:r>
      <w:r>
        <w:rPr>
          <w:rFonts w:ascii="Calibri" w:hAnsi="Calibri" w:cs="Calibri"/>
          <w:sz w:val="22"/>
          <w:szCs w:val="22"/>
          <w:lang w:val="de-DE"/>
        </w:rPr>
        <w:t>entzogen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wurde. 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  <w:r w:rsidRPr="006C6203">
        <w:rPr>
          <w:rFonts w:ascii="Calibri" w:hAnsi="Calibri" w:cs="Calibri"/>
          <w:sz w:val="22"/>
          <w:szCs w:val="22"/>
          <w:lang w:val="de-DE"/>
        </w:rPr>
        <w:t xml:space="preserve">Jeder Wähler darf nur einmal denselben Antrag betreffend die Organisation eines Referendums unterschreiben. Die Unterschrift im Namen eines Dritten ist, außer im oben beschriebenen Fall </w:t>
      </w:r>
      <w:r>
        <w:rPr>
          <w:rFonts w:ascii="Calibri" w:hAnsi="Calibri" w:cs="Calibri"/>
          <w:sz w:val="22"/>
          <w:szCs w:val="22"/>
          <w:lang w:val="de-DE"/>
        </w:rPr>
        <w:t>des Unterschreibens anstelle einer</w:t>
      </w:r>
      <w:r w:rsidRPr="006C6203">
        <w:rPr>
          <w:rFonts w:ascii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sz w:val="22"/>
          <w:szCs w:val="22"/>
          <w:lang w:val="de-DE"/>
        </w:rPr>
        <w:t>b</w:t>
      </w:r>
      <w:r w:rsidRPr="006C6203">
        <w:rPr>
          <w:rFonts w:ascii="Calibri" w:hAnsi="Calibri" w:cs="Calibri"/>
          <w:sz w:val="22"/>
          <w:szCs w:val="22"/>
          <w:lang w:val="de-DE"/>
        </w:rPr>
        <w:t>ehinderten</w:t>
      </w:r>
      <w:r>
        <w:rPr>
          <w:rFonts w:ascii="Calibri" w:hAnsi="Calibri" w:cs="Calibri"/>
          <w:sz w:val="22"/>
          <w:szCs w:val="22"/>
          <w:lang w:val="de-DE"/>
        </w:rPr>
        <w:t xml:space="preserve"> Person</w:t>
      </w:r>
      <w:r w:rsidRPr="006C6203">
        <w:rPr>
          <w:rFonts w:ascii="Calibri" w:hAnsi="Calibri" w:cs="Calibri"/>
          <w:sz w:val="22"/>
          <w:szCs w:val="22"/>
          <w:lang w:val="de-DE"/>
        </w:rPr>
        <w:t>, verboten.</w:t>
      </w:r>
    </w:p>
    <w:p w:rsidR="00D0103C" w:rsidRPr="006C6203" w:rsidRDefault="00D0103C" w:rsidP="00D0103C">
      <w:p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r w:rsidRPr="006C6203">
        <w:rPr>
          <w:rFonts w:ascii="Calibri" w:hAnsi="Calibri" w:cs="Calibri"/>
          <w:b/>
          <w:sz w:val="22"/>
          <w:szCs w:val="22"/>
          <w:lang w:val="de-DE"/>
        </w:rPr>
        <w:t>Die Unterschrift eines Wahlberechtigten gilt als Unterstützung des Antrags betreffend die Organisation eines Referendums.</w:t>
      </w:r>
    </w:p>
    <w:p w:rsidR="00D0103C" w:rsidRPr="006C6203" w:rsidRDefault="00D0103C" w:rsidP="00D0103C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:rsidR="00D0103C" w:rsidRPr="006C6203" w:rsidRDefault="00D0103C" w:rsidP="00D0103C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r w:rsidRPr="006C6203">
        <w:rPr>
          <w:rFonts w:ascii="Calibri" w:hAnsi="Calibri" w:cs="Calibri"/>
          <w:b/>
          <w:sz w:val="22"/>
          <w:szCs w:val="22"/>
          <w:lang w:val="de-DE"/>
        </w:rPr>
        <w:t>Dem Antrag wird nur dann stattgegeben, wenn 25.000 Wähler ihn unterstützen.</w:t>
      </w:r>
    </w:p>
    <w:p w:rsidR="00D0103C" w:rsidRDefault="00D0103C" w:rsidP="00D0103C">
      <w:pPr>
        <w:jc w:val="center"/>
        <w:rPr>
          <w:rFonts w:ascii="Calibri" w:hAnsi="Calibri" w:cs="Calibri"/>
          <w:sz w:val="22"/>
          <w:szCs w:val="22"/>
          <w:lang w:val="de-DE"/>
        </w:rPr>
      </w:pPr>
    </w:p>
    <w:p w:rsidR="00D0103C" w:rsidRDefault="00D0103C" w:rsidP="00D0103C">
      <w:pPr>
        <w:jc w:val="center"/>
        <w:rPr>
          <w:rFonts w:ascii="Calibri" w:hAnsi="Calibri" w:cs="Calibri"/>
          <w:sz w:val="22"/>
          <w:szCs w:val="22"/>
          <w:lang w:val="de-DE"/>
        </w:rPr>
      </w:pPr>
    </w:p>
    <w:p w:rsidR="00D0103C" w:rsidRDefault="00D0103C" w:rsidP="00D0103C">
      <w:pPr>
        <w:jc w:val="center"/>
        <w:rPr>
          <w:rFonts w:ascii="Calibri" w:hAnsi="Calibri" w:cs="Calibri"/>
          <w:sz w:val="22"/>
          <w:szCs w:val="22"/>
          <w:lang w:val="de-DE"/>
        </w:rPr>
      </w:pPr>
    </w:p>
    <w:p w:rsidR="00D0103C" w:rsidRPr="006C6203" w:rsidRDefault="00D0103C" w:rsidP="00D0103C">
      <w:pPr>
        <w:jc w:val="center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(gez.) Der Schöffenrat</w:t>
      </w:r>
    </w:p>
    <w:p w:rsidR="000756A7" w:rsidRDefault="000756A7"/>
    <w:sectPr w:rsidR="000756A7" w:rsidSect="008C019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3C"/>
    <w:rsid w:val="000756A7"/>
    <w:rsid w:val="00D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56C0"/>
  <w15:chartTrackingRefBased/>
  <w15:docId w15:val="{1D9E7C1D-F084-4CDE-B9BB-4B7CAC47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Feiereisen</dc:creator>
  <cp:keywords/>
  <dc:description/>
  <cp:lastModifiedBy>Claudine Feiereisen</cp:lastModifiedBy>
  <cp:revision>1</cp:revision>
  <dcterms:created xsi:type="dcterms:W3CDTF">2021-11-19T08:02:00Z</dcterms:created>
  <dcterms:modified xsi:type="dcterms:W3CDTF">2021-11-19T08:06:00Z</dcterms:modified>
</cp:coreProperties>
</file>